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202" w:rsidRDefault="003C0202" w:rsidP="003C0202">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3BA3557" wp14:editId="699D06B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202" w:rsidRDefault="003C0202" w:rsidP="003C020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C0202" w:rsidRDefault="003C0202" w:rsidP="003C020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816E56E" wp14:editId="316C961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3C1AB9" w:rsidRPr="006336AB" w:rsidRDefault="003C1AB9" w:rsidP="006336AB">
      <w:pPr>
        <w:tabs>
          <w:tab w:val="left" w:pos="709"/>
        </w:tabs>
        <w:spacing w:after="0" w:line="240" w:lineRule="auto"/>
        <w:jc w:val="center"/>
        <w:rPr>
          <w:rFonts w:ascii="Times New Roman" w:eastAsia="Calibri" w:hAnsi="Times New Roman" w:cs="Times New Roman"/>
          <w:b/>
          <w:sz w:val="28"/>
          <w:szCs w:val="28"/>
        </w:rPr>
      </w:pPr>
      <w:r w:rsidRPr="006336AB">
        <w:rPr>
          <w:rFonts w:ascii="Times New Roman" w:eastAsia="Calibri" w:hAnsi="Times New Roman" w:cs="Times New Roman"/>
          <w:b/>
          <w:sz w:val="28"/>
          <w:szCs w:val="28"/>
          <w:lang w:val="uk-UA"/>
        </w:rPr>
        <w:t>Безоплатна передача товарів на користь ЗСУ та інших</w:t>
      </w:r>
    </w:p>
    <w:p w:rsidR="003C1AB9" w:rsidRPr="003C1AB9" w:rsidRDefault="003C1AB9" w:rsidP="003C1AB9">
      <w:pPr>
        <w:tabs>
          <w:tab w:val="left" w:pos="709"/>
        </w:tabs>
        <w:spacing w:after="0" w:line="240" w:lineRule="auto"/>
        <w:jc w:val="both"/>
        <w:rPr>
          <w:rFonts w:ascii="Times New Roman" w:eastAsia="Calibri" w:hAnsi="Times New Roman" w:cs="Times New Roman"/>
          <w:sz w:val="28"/>
          <w:szCs w:val="28"/>
        </w:rPr>
      </w:pPr>
    </w:p>
    <w:p w:rsidR="003C1AB9" w:rsidRPr="003C1AB9" w:rsidRDefault="003C1AB9" w:rsidP="008309B7">
      <w:pPr>
        <w:spacing w:after="0" w:line="240" w:lineRule="auto"/>
        <w:ind w:firstLine="567"/>
        <w:jc w:val="both"/>
        <w:rPr>
          <w:rFonts w:ascii="Times New Roman" w:eastAsia="Times New Roman" w:hAnsi="Times New Roman" w:cs="Times New Roman"/>
          <w:sz w:val="28"/>
          <w:szCs w:val="28"/>
          <w:lang w:val="uk-UA" w:eastAsia="uk-UA"/>
        </w:rPr>
      </w:pPr>
      <w:bookmarkStart w:id="1" w:name="_GoBack"/>
      <w:r w:rsidRPr="003C1AB9">
        <w:rPr>
          <w:rFonts w:ascii="Times New Roman" w:eastAsia="Times New Roman" w:hAnsi="Times New Roman" w:cs="Times New Roman"/>
          <w:sz w:val="28"/>
          <w:szCs w:val="28"/>
          <w:lang w:val="uk-UA" w:eastAsia="uk-UA"/>
        </w:rPr>
        <w:t>Відповідно до пп.69.5 п. 69 підрозділу 10 розділу ХХ Перехідних положень Податкового кодексу України від 02 грудня 2010 року № 2755-VI зі змінами та доповненнями (далі – ПКУ) операції з добровільної передачі або відчуження, або вилучення товарів, у тому числі підакцизних, надання послуг на користь Збройних Сил України та добровольчих формувань територіальних громад, Національній гвардії України, Службі безпеки України, Службі зовнішньої розвідки України, Державній прикордонній службі України, Міністерству внутрішніх справ України, Управлінню державної охорони України, Державній службі спеціального зв'язку та захисту інформації України, іншим утвореним відповідно до законів України військовим формуванням, їх з'єднанням, військовим частинам, підрозділам, установам або організаціям, що утримуються за рахунок коштів державного бюджету, для потреб забезпечення оборони держави, органам місцевого самоврядування, а також на користь центрального органу виконавчої влади, що забезпечує формування та реалізує державну політику у сфері цивільного захисту, сил цивільного захисту та/або закладам охорони здоров'я державної, комунальної власності, та/або структурним підрозділам з питань охорони здоров'я обласних, Київської та Севастопольської міських державних адміністрацій без попереднього або наступного відшкодування їх вартості, не вважаються операціями з реалізації для цілей оподаткування.</w:t>
      </w:r>
    </w:p>
    <w:p w:rsidR="003C1AB9" w:rsidRPr="003C1AB9" w:rsidRDefault="003C1AB9" w:rsidP="008309B7">
      <w:pPr>
        <w:spacing w:after="0" w:line="240" w:lineRule="auto"/>
        <w:ind w:firstLine="567"/>
        <w:jc w:val="both"/>
        <w:rPr>
          <w:rFonts w:ascii="Times New Roman" w:eastAsia="Times New Roman" w:hAnsi="Times New Roman" w:cs="Times New Roman"/>
          <w:sz w:val="28"/>
          <w:szCs w:val="28"/>
          <w:lang w:val="uk-UA" w:eastAsia="uk-UA"/>
        </w:rPr>
      </w:pPr>
      <w:r w:rsidRPr="003C1AB9">
        <w:rPr>
          <w:rFonts w:ascii="Times New Roman" w:eastAsia="Times New Roman" w:hAnsi="Times New Roman" w:cs="Times New Roman"/>
          <w:sz w:val="28"/>
          <w:szCs w:val="28"/>
          <w:lang w:val="uk-UA" w:eastAsia="uk-UA"/>
        </w:rPr>
        <w:t xml:space="preserve">Тобто, починаючи з 07.03.2022 року безоплатна та добровільна передача товарів і послуг не вважається реалізацією для цілей ПДВ – якщо передали товари на користь: 1. ЗСУ та  2. </w:t>
      </w:r>
      <w:proofErr w:type="spellStart"/>
      <w:r w:rsidRPr="003C1AB9">
        <w:rPr>
          <w:rFonts w:ascii="Times New Roman" w:eastAsia="Times New Roman" w:hAnsi="Times New Roman" w:cs="Times New Roman"/>
          <w:sz w:val="28"/>
          <w:szCs w:val="28"/>
          <w:lang w:val="uk-UA" w:eastAsia="uk-UA"/>
        </w:rPr>
        <w:t>Тероборони</w:t>
      </w:r>
      <w:proofErr w:type="spellEnd"/>
      <w:r w:rsidRPr="003C1AB9">
        <w:rPr>
          <w:rFonts w:ascii="Times New Roman" w:eastAsia="Times New Roman" w:hAnsi="Times New Roman" w:cs="Times New Roman"/>
          <w:sz w:val="28"/>
          <w:szCs w:val="28"/>
          <w:lang w:val="uk-UA" w:eastAsia="uk-UA"/>
        </w:rPr>
        <w:t>.</w:t>
      </w:r>
    </w:p>
    <w:p w:rsidR="003C1AB9" w:rsidRPr="003C1AB9" w:rsidRDefault="003C1AB9" w:rsidP="008309B7">
      <w:pPr>
        <w:spacing w:after="0" w:line="240" w:lineRule="auto"/>
        <w:ind w:firstLine="567"/>
        <w:jc w:val="both"/>
        <w:rPr>
          <w:rFonts w:ascii="Times New Roman" w:eastAsia="Times New Roman" w:hAnsi="Times New Roman" w:cs="Times New Roman"/>
          <w:sz w:val="28"/>
          <w:szCs w:val="28"/>
          <w:lang w:val="uk-UA" w:eastAsia="uk-UA"/>
        </w:rPr>
      </w:pPr>
      <w:r w:rsidRPr="003C1AB9">
        <w:rPr>
          <w:rFonts w:ascii="Times New Roman" w:eastAsia="Times New Roman" w:hAnsi="Times New Roman" w:cs="Times New Roman"/>
          <w:sz w:val="28"/>
          <w:szCs w:val="28"/>
          <w:lang w:val="uk-UA" w:eastAsia="uk-UA"/>
        </w:rPr>
        <w:t xml:space="preserve">Починаючи з 17.03.2022 року безоплатна передача або безоплатне вилучення товарів і послуг не вважається реалізацією для цілей ПДВ– якщо передали товари на користь: </w:t>
      </w:r>
    </w:p>
    <w:p w:rsidR="003C1AB9" w:rsidRPr="003C1AB9" w:rsidRDefault="003C1AB9" w:rsidP="008309B7">
      <w:pPr>
        <w:spacing w:after="0" w:line="240" w:lineRule="auto"/>
        <w:ind w:firstLine="567"/>
        <w:jc w:val="both"/>
        <w:rPr>
          <w:rFonts w:ascii="Times New Roman" w:eastAsia="Times New Roman" w:hAnsi="Times New Roman" w:cs="Times New Roman"/>
          <w:sz w:val="28"/>
          <w:szCs w:val="28"/>
          <w:lang w:val="uk-UA" w:eastAsia="uk-UA"/>
        </w:rPr>
      </w:pPr>
      <w:r w:rsidRPr="003C1AB9">
        <w:rPr>
          <w:rFonts w:ascii="Times New Roman" w:eastAsia="Times New Roman" w:hAnsi="Times New Roman" w:cs="Times New Roman"/>
          <w:sz w:val="28"/>
          <w:szCs w:val="28"/>
          <w:lang w:val="uk-UA" w:eastAsia="uk-UA"/>
        </w:rPr>
        <w:t xml:space="preserve">1. ЗСУ та інших законних військових формувань; </w:t>
      </w:r>
    </w:p>
    <w:p w:rsidR="003C1AB9" w:rsidRPr="003C1AB9" w:rsidRDefault="003C1AB9" w:rsidP="008309B7">
      <w:pPr>
        <w:spacing w:after="0" w:line="240" w:lineRule="auto"/>
        <w:ind w:firstLine="567"/>
        <w:jc w:val="both"/>
        <w:rPr>
          <w:rFonts w:ascii="Times New Roman" w:eastAsia="Times New Roman" w:hAnsi="Times New Roman" w:cs="Times New Roman"/>
          <w:sz w:val="28"/>
          <w:szCs w:val="28"/>
          <w:lang w:val="uk-UA" w:eastAsia="uk-UA"/>
        </w:rPr>
      </w:pPr>
      <w:r w:rsidRPr="003C1AB9">
        <w:rPr>
          <w:rFonts w:ascii="Times New Roman" w:eastAsia="Times New Roman" w:hAnsi="Times New Roman" w:cs="Times New Roman"/>
          <w:sz w:val="28"/>
          <w:szCs w:val="28"/>
          <w:lang w:val="uk-UA" w:eastAsia="uk-UA"/>
        </w:rPr>
        <w:t>2. установ або організацій, що утримуються за рахунок державного бюджету - для потреб забезпечення оборони держави;</w:t>
      </w:r>
    </w:p>
    <w:p w:rsidR="003C1AB9" w:rsidRPr="003C1AB9" w:rsidRDefault="003C1AB9" w:rsidP="008309B7">
      <w:pPr>
        <w:spacing w:after="0" w:line="240" w:lineRule="auto"/>
        <w:ind w:firstLine="567"/>
        <w:jc w:val="both"/>
        <w:rPr>
          <w:rFonts w:ascii="Times New Roman" w:eastAsia="Times New Roman" w:hAnsi="Times New Roman" w:cs="Times New Roman"/>
          <w:sz w:val="28"/>
          <w:szCs w:val="28"/>
          <w:lang w:val="uk-UA" w:eastAsia="uk-UA"/>
        </w:rPr>
      </w:pPr>
      <w:r w:rsidRPr="003C1AB9">
        <w:rPr>
          <w:rFonts w:ascii="Times New Roman" w:eastAsia="Times New Roman" w:hAnsi="Times New Roman" w:cs="Times New Roman"/>
          <w:sz w:val="28"/>
          <w:szCs w:val="28"/>
          <w:lang w:val="uk-UA" w:eastAsia="uk-UA"/>
        </w:rPr>
        <w:t>3. органів місцевого самоврядування;</w:t>
      </w:r>
    </w:p>
    <w:p w:rsidR="003C1AB9" w:rsidRPr="003C1AB9" w:rsidRDefault="003C1AB9" w:rsidP="008309B7">
      <w:pPr>
        <w:spacing w:after="0" w:line="240" w:lineRule="auto"/>
        <w:ind w:firstLine="567"/>
        <w:jc w:val="both"/>
        <w:rPr>
          <w:rFonts w:ascii="Times New Roman" w:eastAsia="Times New Roman" w:hAnsi="Times New Roman" w:cs="Times New Roman"/>
          <w:sz w:val="28"/>
          <w:szCs w:val="28"/>
          <w:lang w:val="uk-UA" w:eastAsia="uk-UA"/>
        </w:rPr>
      </w:pPr>
      <w:r w:rsidRPr="003C1AB9">
        <w:rPr>
          <w:rFonts w:ascii="Times New Roman" w:eastAsia="Times New Roman" w:hAnsi="Times New Roman" w:cs="Times New Roman"/>
          <w:sz w:val="28"/>
          <w:szCs w:val="28"/>
          <w:lang w:val="uk-UA" w:eastAsia="uk-UA"/>
        </w:rPr>
        <w:t xml:space="preserve">4. закладів охорони здоров’я державної, комунальної власності та іншим. </w:t>
      </w:r>
    </w:p>
    <w:p w:rsidR="003C1AB9" w:rsidRPr="003C1AB9" w:rsidRDefault="003C1AB9" w:rsidP="008309B7">
      <w:pPr>
        <w:spacing w:line="240" w:lineRule="auto"/>
        <w:ind w:firstLine="567"/>
        <w:jc w:val="both"/>
        <w:rPr>
          <w:rFonts w:ascii="Times New Roman" w:eastAsia="Calibri" w:hAnsi="Times New Roman" w:cs="Times New Roman"/>
          <w:sz w:val="28"/>
          <w:szCs w:val="28"/>
          <w:lang w:val="uk-UA"/>
        </w:rPr>
      </w:pPr>
    </w:p>
    <w:bookmarkEnd w:id="1"/>
    <w:p w:rsidR="003C1AB9" w:rsidRPr="003C1AB9" w:rsidRDefault="003C1AB9" w:rsidP="003C1AB9">
      <w:pPr>
        <w:spacing w:line="240" w:lineRule="auto"/>
        <w:jc w:val="both"/>
        <w:rPr>
          <w:rFonts w:ascii="Times New Roman" w:eastAsia="Calibri" w:hAnsi="Times New Roman" w:cs="Times New Roman"/>
          <w:sz w:val="28"/>
          <w:szCs w:val="28"/>
          <w:lang w:val="uk-UA"/>
        </w:rPr>
      </w:pPr>
    </w:p>
    <w:p w:rsidR="003C1AB9" w:rsidRPr="003C1AB9" w:rsidRDefault="003C1AB9" w:rsidP="003C1AB9">
      <w:pPr>
        <w:spacing w:line="240" w:lineRule="auto"/>
        <w:jc w:val="both"/>
        <w:rPr>
          <w:rFonts w:ascii="Times New Roman" w:eastAsia="Calibri" w:hAnsi="Times New Roman" w:cs="Times New Roman"/>
          <w:sz w:val="28"/>
          <w:szCs w:val="28"/>
          <w:lang w:val="uk-UA"/>
        </w:rPr>
      </w:pPr>
    </w:p>
    <w:p w:rsidR="003C1AB9" w:rsidRPr="00BE308A" w:rsidRDefault="003C1AB9" w:rsidP="003C1AB9">
      <w:pPr>
        <w:spacing w:after="0" w:line="240" w:lineRule="auto"/>
        <w:jc w:val="both"/>
        <w:rPr>
          <w:rFonts w:ascii="Times New Roman" w:hAnsi="Times New Roman" w:cs="Times New Roman"/>
          <w:sz w:val="20"/>
          <w:szCs w:val="20"/>
          <w:lang w:val="uk-UA"/>
        </w:rPr>
      </w:pPr>
      <w:r w:rsidRPr="00BE308A">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BE308A">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BE308A">
        <w:rPr>
          <w:rFonts w:ascii="Times New Roman" w:hAnsi="Times New Roman" w:cs="Times New Roman"/>
          <w:sz w:val="20"/>
          <w:szCs w:val="20"/>
          <w:lang w:val="uk-UA"/>
        </w:rPr>
        <w:t xml:space="preserve">: </w:t>
      </w:r>
      <w:r w:rsidR="008309B7">
        <w:fldChar w:fldCharType="begin"/>
      </w:r>
      <w:r w:rsidR="008309B7" w:rsidRPr="008309B7">
        <w:rPr>
          <w:lang w:val="uk-UA"/>
        </w:rPr>
        <w:instrText xml:space="preserve"> </w:instrText>
      </w:r>
      <w:r w:rsidR="008309B7">
        <w:instrText>HYPERLINK</w:instrText>
      </w:r>
      <w:r w:rsidR="008309B7" w:rsidRPr="008309B7">
        <w:rPr>
          <w:lang w:val="uk-UA"/>
        </w:rPr>
        <w:instrText xml:space="preserve"> "</w:instrText>
      </w:r>
      <w:r w:rsidR="008309B7">
        <w:instrText>mailto</w:instrText>
      </w:r>
      <w:r w:rsidR="008309B7" w:rsidRPr="008309B7">
        <w:rPr>
          <w:lang w:val="uk-UA"/>
        </w:rPr>
        <w:instrText>:</w:instrText>
      </w:r>
      <w:r w:rsidR="008309B7">
        <w:instrText>ck</w:instrText>
      </w:r>
      <w:r w:rsidR="008309B7" w:rsidRPr="008309B7">
        <w:rPr>
          <w:lang w:val="uk-UA"/>
        </w:rPr>
        <w:instrText>.</w:instrText>
      </w:r>
      <w:r w:rsidR="008309B7">
        <w:instrText>zmi</w:instrText>
      </w:r>
      <w:r w:rsidR="008309B7" w:rsidRPr="008309B7">
        <w:rPr>
          <w:lang w:val="uk-UA"/>
        </w:rPr>
        <w:instrText>@</w:instrText>
      </w:r>
      <w:r w:rsidR="008309B7">
        <w:instrText>tax</w:instrText>
      </w:r>
      <w:r w:rsidR="008309B7" w:rsidRPr="008309B7">
        <w:rPr>
          <w:lang w:val="uk-UA"/>
        </w:rPr>
        <w:instrText>.</w:instrText>
      </w:r>
      <w:r w:rsidR="008309B7">
        <w:instrText>gov</w:instrText>
      </w:r>
      <w:r w:rsidR="008309B7" w:rsidRPr="008309B7">
        <w:rPr>
          <w:lang w:val="uk-UA"/>
        </w:rPr>
        <w:instrText>.</w:instrText>
      </w:r>
      <w:r w:rsidR="008309B7">
        <w:instrText>ua</w:instrText>
      </w:r>
      <w:r w:rsidR="008309B7" w:rsidRPr="008309B7">
        <w:rPr>
          <w:lang w:val="uk-UA"/>
        </w:rPr>
        <w:instrText xml:space="preserve">" </w:instrText>
      </w:r>
      <w:r w:rsidR="008309B7">
        <w:fldChar w:fldCharType="separate"/>
      </w:r>
      <w:r w:rsidRPr="00EA716F">
        <w:rPr>
          <w:rStyle w:val="a5"/>
          <w:rFonts w:ascii="Times New Roman" w:hAnsi="Times New Roman" w:cs="Times New Roman"/>
          <w:sz w:val="20"/>
          <w:szCs w:val="20"/>
          <w:lang w:val="en-US"/>
        </w:rPr>
        <w:t>ck</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BE308A">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r w:rsidR="008309B7">
        <w:rPr>
          <w:rStyle w:val="a5"/>
          <w:rFonts w:ascii="Times New Roman" w:hAnsi="Times New Roman" w:cs="Times New Roman"/>
          <w:sz w:val="20"/>
          <w:szCs w:val="20"/>
          <w:lang w:val="en-US"/>
        </w:rPr>
        <w:fldChar w:fldCharType="end"/>
      </w:r>
    </w:p>
    <w:p w:rsidR="003C0202" w:rsidRPr="00BE308A" w:rsidRDefault="003C1AB9" w:rsidP="00856372">
      <w:pPr>
        <w:spacing w:after="0" w:line="240" w:lineRule="auto"/>
        <w:jc w:val="both"/>
        <w:rPr>
          <w:rFonts w:ascii="Times New Roman" w:hAnsi="Times New Roman" w:cs="Times New Roman"/>
          <w:sz w:val="28"/>
          <w:szCs w:val="28"/>
          <w:lang w:val="uk-UA"/>
        </w:rPr>
      </w:pPr>
      <w:r w:rsidRPr="00EA716F">
        <w:rPr>
          <w:rFonts w:ascii="Times New Roman" w:hAnsi="Times New Roman" w:cs="Times New Roman"/>
          <w:sz w:val="20"/>
          <w:szCs w:val="20"/>
        </w:rPr>
        <w:t xml:space="preserve">тел.(0472) 33-91-34                                                                           </w:t>
      </w:r>
      <w:r w:rsidRPr="003C1AB9">
        <w:rPr>
          <w:rFonts w:ascii="Times New Roman" w:hAnsi="Times New Roman" w:cs="Times New Roman"/>
          <w:sz w:val="20"/>
          <w:szCs w:val="20"/>
        </w:rPr>
        <w:t>https://ck.tax.gov.ua/</w:t>
      </w:r>
    </w:p>
    <w:sectPr w:rsidR="003C0202" w:rsidRPr="00BE308A" w:rsidSect="008309B7">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523" w:rsidRDefault="002F4523" w:rsidP="003C1AB9">
      <w:pPr>
        <w:spacing w:after="0" w:line="240" w:lineRule="auto"/>
      </w:pPr>
      <w:r>
        <w:separator/>
      </w:r>
    </w:p>
  </w:endnote>
  <w:endnote w:type="continuationSeparator" w:id="0">
    <w:p w:rsidR="002F4523" w:rsidRDefault="002F4523" w:rsidP="003C1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AB9" w:rsidRDefault="003C1AB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AB9" w:rsidRDefault="003C1AB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AB9" w:rsidRDefault="003C1AB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523" w:rsidRDefault="002F4523" w:rsidP="003C1AB9">
      <w:pPr>
        <w:spacing w:after="0" w:line="240" w:lineRule="auto"/>
      </w:pPr>
      <w:r>
        <w:separator/>
      </w:r>
    </w:p>
  </w:footnote>
  <w:footnote w:type="continuationSeparator" w:id="0">
    <w:p w:rsidR="002F4523" w:rsidRDefault="002F4523" w:rsidP="003C1A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AB9" w:rsidRDefault="003C1AB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AB9" w:rsidRPr="003C1AB9" w:rsidRDefault="003C1AB9">
    <w:pPr>
      <w:pStyle w:val="a6"/>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AB9" w:rsidRDefault="003C1A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650ABD"/>
    <w:multiLevelType w:val="multilevel"/>
    <w:tmpl w:val="4FF24B4E"/>
    <w:lvl w:ilvl="0">
      <w:start w:val="1"/>
      <w:numFmt w:val="decimal"/>
      <w:lvlText w:val="%1."/>
      <w:lvlJc w:val="left"/>
      <w:pPr>
        <w:ind w:left="1070" w:hanging="360"/>
      </w:pPr>
      <w:rPr>
        <w:rFonts w:ascii="Times New Roman" w:eastAsia="Times New Roman" w:hAnsi="Times New Roman" w:cs="Times New Roman"/>
        <w:b/>
        <w:color w:val="0070C0"/>
        <w:sz w:val="28"/>
        <w:szCs w:val="28"/>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55C"/>
    <w:rsid w:val="000C62F6"/>
    <w:rsid w:val="002829FF"/>
    <w:rsid w:val="002F4523"/>
    <w:rsid w:val="00341946"/>
    <w:rsid w:val="00377338"/>
    <w:rsid w:val="003C0202"/>
    <w:rsid w:val="003C1AB9"/>
    <w:rsid w:val="00403062"/>
    <w:rsid w:val="004316F5"/>
    <w:rsid w:val="004D5EEF"/>
    <w:rsid w:val="005E174F"/>
    <w:rsid w:val="006110DC"/>
    <w:rsid w:val="006336AB"/>
    <w:rsid w:val="0068655C"/>
    <w:rsid w:val="008309B7"/>
    <w:rsid w:val="00856372"/>
    <w:rsid w:val="00864038"/>
    <w:rsid w:val="00BE308A"/>
    <w:rsid w:val="00BE3152"/>
    <w:rsid w:val="00CA5C25"/>
    <w:rsid w:val="00E94987"/>
    <w:rsid w:val="00F04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C0202"/>
  </w:style>
  <w:style w:type="paragraph" w:styleId="a3">
    <w:name w:val="Balloon Text"/>
    <w:basedOn w:val="a"/>
    <w:link w:val="a4"/>
    <w:uiPriority w:val="99"/>
    <w:semiHidden/>
    <w:unhideWhenUsed/>
    <w:rsid w:val="003C02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0202"/>
    <w:rPr>
      <w:rFonts w:ascii="Tahoma" w:hAnsi="Tahoma" w:cs="Tahoma"/>
      <w:sz w:val="16"/>
      <w:szCs w:val="16"/>
    </w:rPr>
  </w:style>
  <w:style w:type="character" w:styleId="a5">
    <w:name w:val="Hyperlink"/>
    <w:uiPriority w:val="99"/>
    <w:rsid w:val="003C0202"/>
    <w:rPr>
      <w:color w:val="0000FF"/>
      <w:u w:val="single"/>
    </w:rPr>
  </w:style>
  <w:style w:type="paragraph" w:styleId="a6">
    <w:name w:val="header"/>
    <w:basedOn w:val="a"/>
    <w:link w:val="a7"/>
    <w:uiPriority w:val="99"/>
    <w:unhideWhenUsed/>
    <w:rsid w:val="003C1AB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C1AB9"/>
  </w:style>
  <w:style w:type="paragraph" w:styleId="a8">
    <w:name w:val="footer"/>
    <w:basedOn w:val="a"/>
    <w:link w:val="a9"/>
    <w:uiPriority w:val="99"/>
    <w:unhideWhenUsed/>
    <w:rsid w:val="003C1AB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C1A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C0202"/>
  </w:style>
  <w:style w:type="paragraph" w:styleId="a3">
    <w:name w:val="Balloon Text"/>
    <w:basedOn w:val="a"/>
    <w:link w:val="a4"/>
    <w:uiPriority w:val="99"/>
    <w:semiHidden/>
    <w:unhideWhenUsed/>
    <w:rsid w:val="003C02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0202"/>
    <w:rPr>
      <w:rFonts w:ascii="Tahoma" w:hAnsi="Tahoma" w:cs="Tahoma"/>
      <w:sz w:val="16"/>
      <w:szCs w:val="16"/>
    </w:rPr>
  </w:style>
  <w:style w:type="character" w:styleId="a5">
    <w:name w:val="Hyperlink"/>
    <w:uiPriority w:val="99"/>
    <w:rsid w:val="003C0202"/>
    <w:rPr>
      <w:color w:val="0000FF"/>
      <w:u w:val="single"/>
    </w:rPr>
  </w:style>
  <w:style w:type="paragraph" w:styleId="a6">
    <w:name w:val="header"/>
    <w:basedOn w:val="a"/>
    <w:link w:val="a7"/>
    <w:uiPriority w:val="99"/>
    <w:unhideWhenUsed/>
    <w:rsid w:val="003C1AB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C1AB9"/>
  </w:style>
  <w:style w:type="paragraph" w:styleId="a8">
    <w:name w:val="footer"/>
    <w:basedOn w:val="a"/>
    <w:link w:val="a9"/>
    <w:uiPriority w:val="99"/>
    <w:unhideWhenUsed/>
    <w:rsid w:val="003C1AB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C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46244">
      <w:bodyDiv w:val="1"/>
      <w:marLeft w:val="0"/>
      <w:marRight w:val="0"/>
      <w:marTop w:val="0"/>
      <w:marBottom w:val="0"/>
      <w:divBdr>
        <w:top w:val="none" w:sz="0" w:space="0" w:color="auto"/>
        <w:left w:val="none" w:sz="0" w:space="0" w:color="auto"/>
        <w:bottom w:val="none" w:sz="0" w:space="0" w:color="auto"/>
        <w:right w:val="none" w:sz="0" w:space="0" w:color="auto"/>
      </w:divBdr>
    </w:div>
    <w:div w:id="296760357">
      <w:bodyDiv w:val="1"/>
      <w:marLeft w:val="0"/>
      <w:marRight w:val="0"/>
      <w:marTop w:val="0"/>
      <w:marBottom w:val="0"/>
      <w:divBdr>
        <w:top w:val="none" w:sz="0" w:space="0" w:color="auto"/>
        <w:left w:val="none" w:sz="0" w:space="0" w:color="auto"/>
        <w:bottom w:val="none" w:sz="0" w:space="0" w:color="auto"/>
        <w:right w:val="none" w:sz="0" w:space="0" w:color="auto"/>
      </w:divBdr>
    </w:div>
    <w:div w:id="375206241">
      <w:bodyDiv w:val="1"/>
      <w:marLeft w:val="0"/>
      <w:marRight w:val="0"/>
      <w:marTop w:val="0"/>
      <w:marBottom w:val="0"/>
      <w:divBdr>
        <w:top w:val="none" w:sz="0" w:space="0" w:color="auto"/>
        <w:left w:val="none" w:sz="0" w:space="0" w:color="auto"/>
        <w:bottom w:val="none" w:sz="0" w:space="0" w:color="auto"/>
        <w:right w:val="none" w:sz="0" w:space="0" w:color="auto"/>
      </w:divBdr>
      <w:divsChild>
        <w:div w:id="1661150581">
          <w:marLeft w:val="0"/>
          <w:marRight w:val="0"/>
          <w:marTop w:val="0"/>
          <w:marBottom w:val="0"/>
          <w:divBdr>
            <w:top w:val="none" w:sz="0" w:space="0" w:color="auto"/>
            <w:left w:val="none" w:sz="0" w:space="0" w:color="auto"/>
            <w:bottom w:val="none" w:sz="0" w:space="0" w:color="auto"/>
            <w:right w:val="none" w:sz="0" w:space="0" w:color="auto"/>
          </w:divBdr>
        </w:div>
        <w:div w:id="455569047">
          <w:marLeft w:val="0"/>
          <w:marRight w:val="0"/>
          <w:marTop w:val="0"/>
          <w:marBottom w:val="0"/>
          <w:divBdr>
            <w:top w:val="none" w:sz="0" w:space="0" w:color="auto"/>
            <w:left w:val="none" w:sz="0" w:space="0" w:color="auto"/>
            <w:bottom w:val="none" w:sz="0" w:space="0" w:color="auto"/>
            <w:right w:val="none" w:sz="0" w:space="0" w:color="auto"/>
          </w:divBdr>
        </w:div>
        <w:div w:id="860122728">
          <w:marLeft w:val="0"/>
          <w:marRight w:val="0"/>
          <w:marTop w:val="0"/>
          <w:marBottom w:val="0"/>
          <w:divBdr>
            <w:top w:val="none" w:sz="0" w:space="0" w:color="auto"/>
            <w:left w:val="none" w:sz="0" w:space="0" w:color="auto"/>
            <w:bottom w:val="none" w:sz="0" w:space="0" w:color="auto"/>
            <w:right w:val="none" w:sz="0" w:space="0" w:color="auto"/>
          </w:divBdr>
        </w:div>
        <w:div w:id="714157994">
          <w:marLeft w:val="0"/>
          <w:marRight w:val="0"/>
          <w:marTop w:val="0"/>
          <w:marBottom w:val="0"/>
          <w:divBdr>
            <w:top w:val="none" w:sz="0" w:space="0" w:color="auto"/>
            <w:left w:val="none" w:sz="0" w:space="0" w:color="auto"/>
            <w:bottom w:val="none" w:sz="0" w:space="0" w:color="auto"/>
            <w:right w:val="none" w:sz="0" w:space="0" w:color="auto"/>
          </w:divBdr>
        </w:div>
        <w:div w:id="416900791">
          <w:marLeft w:val="0"/>
          <w:marRight w:val="0"/>
          <w:marTop w:val="0"/>
          <w:marBottom w:val="0"/>
          <w:divBdr>
            <w:top w:val="none" w:sz="0" w:space="0" w:color="auto"/>
            <w:left w:val="none" w:sz="0" w:space="0" w:color="auto"/>
            <w:bottom w:val="none" w:sz="0" w:space="0" w:color="auto"/>
            <w:right w:val="none" w:sz="0" w:space="0" w:color="auto"/>
          </w:divBdr>
        </w:div>
        <w:div w:id="446582470">
          <w:marLeft w:val="0"/>
          <w:marRight w:val="0"/>
          <w:marTop w:val="0"/>
          <w:marBottom w:val="0"/>
          <w:divBdr>
            <w:top w:val="none" w:sz="0" w:space="0" w:color="auto"/>
            <w:left w:val="none" w:sz="0" w:space="0" w:color="auto"/>
            <w:bottom w:val="none" w:sz="0" w:space="0" w:color="auto"/>
            <w:right w:val="none" w:sz="0" w:space="0" w:color="auto"/>
          </w:divBdr>
        </w:div>
      </w:divsChild>
    </w:div>
    <w:div w:id="1041588266">
      <w:bodyDiv w:val="1"/>
      <w:marLeft w:val="0"/>
      <w:marRight w:val="0"/>
      <w:marTop w:val="0"/>
      <w:marBottom w:val="0"/>
      <w:divBdr>
        <w:top w:val="none" w:sz="0" w:space="0" w:color="auto"/>
        <w:left w:val="none" w:sz="0" w:space="0" w:color="auto"/>
        <w:bottom w:val="none" w:sz="0" w:space="0" w:color="auto"/>
        <w:right w:val="none" w:sz="0" w:space="0" w:color="auto"/>
      </w:divBdr>
    </w:div>
    <w:div w:id="1322350336">
      <w:bodyDiv w:val="1"/>
      <w:marLeft w:val="0"/>
      <w:marRight w:val="0"/>
      <w:marTop w:val="0"/>
      <w:marBottom w:val="0"/>
      <w:divBdr>
        <w:top w:val="none" w:sz="0" w:space="0" w:color="auto"/>
        <w:left w:val="none" w:sz="0" w:space="0" w:color="auto"/>
        <w:bottom w:val="none" w:sz="0" w:space="0" w:color="auto"/>
        <w:right w:val="none" w:sz="0" w:space="0" w:color="auto"/>
      </w:divBdr>
    </w:div>
    <w:div w:id="144141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1496</Words>
  <Characters>853</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21</cp:revision>
  <cp:lastPrinted>2022-05-09T07:17:00Z</cp:lastPrinted>
  <dcterms:created xsi:type="dcterms:W3CDTF">2022-04-29T07:28:00Z</dcterms:created>
  <dcterms:modified xsi:type="dcterms:W3CDTF">2022-05-10T08:05:00Z</dcterms:modified>
</cp:coreProperties>
</file>